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C506F5"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C506F5"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B0F00" w:rsidP="00A84E15">
            <w:pPr>
              <w:spacing w:line="300" w:lineRule="exact"/>
              <w:jc w:val="center"/>
              <w:rPr>
                <w:color w:val="000000"/>
                <w:sz w:val="26"/>
                <w:szCs w:val="26"/>
                <w:lang w:val="nl-NL"/>
              </w:rPr>
            </w:pPr>
            <w:r>
              <w:rPr>
                <w:color w:val="000000"/>
                <w:sz w:val="26"/>
                <w:szCs w:val="26"/>
                <w:lang w:val="nl-NL"/>
              </w:rPr>
              <w:t>Số: 338</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780DB8">
              <w:rPr>
                <w:i/>
                <w:color w:val="000000"/>
                <w:sz w:val="26"/>
                <w:szCs w:val="26"/>
                <w:lang w:val="nl-NL"/>
              </w:rPr>
              <w:t>Cai Lậy, ngày 20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1050CB">
        <w:rPr>
          <w:b/>
          <w:color w:val="000000"/>
          <w:sz w:val="28"/>
          <w:szCs w:val="28"/>
        </w:rPr>
        <w:t>(lần 2</w:t>
      </w:r>
      <w:r w:rsidR="0023783D">
        <w:rPr>
          <w:b/>
          <w:color w:val="000000"/>
          <w:sz w:val="28"/>
          <w:szCs w:val="28"/>
        </w:rPr>
        <w:t>)</w:t>
      </w:r>
    </w:p>
    <w:p w:rsidR="00E2467D" w:rsidRPr="00E2467D" w:rsidRDefault="00C506F5"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780DB8">
        <w:rPr>
          <w:i/>
          <w:color w:val="000000"/>
          <w:sz w:val="28"/>
          <w:szCs w:val="28"/>
        </w:rPr>
        <w:t>275</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780DB8">
        <w:rPr>
          <w:i/>
          <w:color w:val="000000"/>
          <w:sz w:val="28"/>
          <w:szCs w:val="28"/>
        </w:rPr>
        <w:t>19</w:t>
      </w:r>
      <w:r w:rsidR="00667022">
        <w:rPr>
          <w:i/>
          <w:color w:val="000000"/>
          <w:sz w:val="28"/>
          <w:szCs w:val="28"/>
        </w:rPr>
        <w:t xml:space="preserve"> </w:t>
      </w:r>
      <w:r w:rsidR="00667022">
        <w:rPr>
          <w:i/>
          <w:color w:val="000000"/>
          <w:sz w:val="28"/>
          <w:szCs w:val="28"/>
          <w:lang w:val="vi-VN"/>
        </w:rPr>
        <w:t>tháng</w:t>
      </w:r>
      <w:r w:rsidR="00780DB8">
        <w:rPr>
          <w:i/>
          <w:color w:val="000000"/>
          <w:sz w:val="28"/>
          <w:szCs w:val="28"/>
        </w:rPr>
        <w:t xml:space="preserve"> 8</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1050CB" w:rsidP="00235921">
      <w:pPr>
        <w:spacing w:before="120"/>
        <w:ind w:firstLine="720"/>
        <w:jc w:val="both"/>
        <w:rPr>
          <w:sz w:val="28"/>
          <w:szCs w:val="28"/>
          <w:lang w:val="nl-NL"/>
        </w:rPr>
      </w:pPr>
      <w:r>
        <w:rPr>
          <w:sz w:val="28"/>
          <w:szCs w:val="28"/>
          <w:lang w:val="nl-NL"/>
        </w:rPr>
        <w:t xml:space="preserve"> Giá khởi điểm: 402.104.329</w:t>
      </w:r>
      <w:r w:rsidR="00235921">
        <w:rPr>
          <w:sz w:val="28"/>
          <w:szCs w:val="28"/>
          <w:lang w:val="nl-NL"/>
        </w:rPr>
        <w:t xml:space="preserve">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1050CB" w:rsidP="00235921">
      <w:pPr>
        <w:spacing w:before="120"/>
        <w:ind w:firstLine="720"/>
        <w:jc w:val="both"/>
        <w:rPr>
          <w:sz w:val="28"/>
          <w:szCs w:val="28"/>
          <w:lang w:val="nl-NL"/>
        </w:rPr>
      </w:pPr>
      <w:r>
        <w:rPr>
          <w:sz w:val="28"/>
          <w:szCs w:val="28"/>
          <w:lang w:val="nl-NL"/>
        </w:rPr>
        <w:t xml:space="preserve"> Giá khởi điểm: 110.017.969</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1050CB" w:rsidP="00235921">
      <w:pPr>
        <w:spacing w:before="120"/>
        <w:ind w:firstLine="720"/>
        <w:jc w:val="both"/>
        <w:rPr>
          <w:sz w:val="28"/>
          <w:szCs w:val="28"/>
          <w:lang w:val="nl-NL"/>
        </w:rPr>
      </w:pPr>
      <w:r>
        <w:rPr>
          <w:sz w:val="28"/>
          <w:szCs w:val="28"/>
          <w:lang w:val="nl-NL"/>
        </w:rPr>
        <w:lastRenderedPageBreak/>
        <w:t>Giá khởi điểm: 232.808.647</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w:t>
      </w:r>
      <w:r w:rsidR="001050CB">
        <w:rPr>
          <w:sz w:val="28"/>
          <w:szCs w:val="28"/>
          <w:lang w:val="nl-NL"/>
        </w:rPr>
        <w:t xml:space="preserve"> khởi điểm: 10.341.000</w:t>
      </w:r>
      <w:r>
        <w:rPr>
          <w:sz w:val="28"/>
          <w:szCs w:val="28"/>
          <w:lang w:val="nl-NL"/>
        </w:rPr>
        <w:t xml:space="preserve">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780DB8" w:rsidP="00E2467D">
      <w:pPr>
        <w:spacing w:line="300" w:lineRule="exact"/>
        <w:ind w:firstLine="720"/>
        <w:jc w:val="both"/>
        <w:rPr>
          <w:color w:val="000000"/>
          <w:sz w:val="28"/>
          <w:szCs w:val="28"/>
        </w:rPr>
      </w:pPr>
      <w:r>
        <w:rPr>
          <w:color w:val="000000"/>
          <w:sz w:val="28"/>
          <w:szCs w:val="28"/>
        </w:rPr>
        <w:t>Ngày 23 và 24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w:t>
      </w:r>
      <w:r w:rsidR="00780DB8">
        <w:rPr>
          <w:color w:val="000000"/>
          <w:sz w:val="28"/>
          <w:szCs w:val="28"/>
        </w:rPr>
        <w:t xml:space="preserve">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780DB8">
        <w:rPr>
          <w:color w:val="000000"/>
          <w:sz w:val="28"/>
          <w:szCs w:val="28"/>
        </w:rPr>
        <w:t xml:space="preserve"> cho đến  ngày 24/9</w:t>
      </w:r>
      <w:r w:rsidR="00A526D7">
        <w:rPr>
          <w:color w:val="000000"/>
          <w:sz w:val="28"/>
          <w:szCs w:val="28"/>
        </w:rPr>
        <w:t>/2024</w:t>
      </w:r>
      <w:r w:rsidR="00780DB8">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8E7A1C">
        <w:rPr>
          <w:color w:val="000000"/>
          <w:sz w:val="28"/>
          <w:szCs w:val="28"/>
        </w:rPr>
        <w:t xml:space="preserve"> 7</w:t>
      </w:r>
      <w:r w:rsidR="002B0F00">
        <w:rPr>
          <w:color w:val="000000"/>
          <w:sz w:val="28"/>
          <w:szCs w:val="28"/>
        </w:rPr>
        <w:t>55.271.945</w:t>
      </w:r>
      <w:r w:rsidR="00235921">
        <w:rPr>
          <w:color w:val="000000"/>
          <w:sz w:val="28"/>
          <w:szCs w:val="28"/>
        </w:rPr>
        <w:t xml:space="preserve">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2B0F00">
        <w:rPr>
          <w:color w:val="000000"/>
          <w:sz w:val="28"/>
          <w:szCs w:val="28"/>
        </w:rPr>
        <w:t>/hồ sơ</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235921">
        <w:rPr>
          <w:color w:val="000000"/>
          <w:sz w:val="28"/>
          <w:szCs w:val="28"/>
        </w:rPr>
        <w:t>100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Pr="002B0F00" w:rsidRDefault="006B1849" w:rsidP="00E2467D">
      <w:pPr>
        <w:spacing w:line="300" w:lineRule="exact"/>
        <w:ind w:firstLine="720"/>
        <w:jc w:val="both"/>
        <w:rPr>
          <w:b/>
          <w:color w:val="000000"/>
          <w:sz w:val="28"/>
          <w:szCs w:val="28"/>
        </w:rPr>
      </w:pPr>
      <w:r>
        <w:rPr>
          <w:color w:val="000000"/>
          <w:sz w:val="28"/>
          <w:szCs w:val="28"/>
        </w:rPr>
        <w:t>Thời gian dự kiến đấu</w:t>
      </w:r>
      <w:r w:rsidR="00780DB8">
        <w:rPr>
          <w:color w:val="000000"/>
          <w:sz w:val="28"/>
          <w:szCs w:val="28"/>
        </w:rPr>
        <w:t xml:space="preserve"> giá: vào lúc 14 giờ 00 ngày </w:t>
      </w:r>
      <w:r w:rsidR="00780DB8" w:rsidRPr="002B0F00">
        <w:rPr>
          <w:b/>
          <w:color w:val="000000"/>
          <w:sz w:val="28"/>
          <w:szCs w:val="28"/>
        </w:rPr>
        <w:t>27/9</w:t>
      </w:r>
      <w:r w:rsidRPr="002B0F00">
        <w:rPr>
          <w:b/>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5650A1"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0A5D5D"/>
    <w:rsid w:val="001050CB"/>
    <w:rsid w:val="001217DE"/>
    <w:rsid w:val="00150D5D"/>
    <w:rsid w:val="002031B6"/>
    <w:rsid w:val="00235921"/>
    <w:rsid w:val="00236A8F"/>
    <w:rsid w:val="00236DAC"/>
    <w:rsid w:val="0023783D"/>
    <w:rsid w:val="00250F46"/>
    <w:rsid w:val="002B0F00"/>
    <w:rsid w:val="002C7F14"/>
    <w:rsid w:val="002D07D0"/>
    <w:rsid w:val="002E1618"/>
    <w:rsid w:val="002E1EEF"/>
    <w:rsid w:val="00317423"/>
    <w:rsid w:val="00336699"/>
    <w:rsid w:val="003656B4"/>
    <w:rsid w:val="00380875"/>
    <w:rsid w:val="003953CC"/>
    <w:rsid w:val="003B643B"/>
    <w:rsid w:val="003D3229"/>
    <w:rsid w:val="003D5F19"/>
    <w:rsid w:val="004602EC"/>
    <w:rsid w:val="00473710"/>
    <w:rsid w:val="005650A1"/>
    <w:rsid w:val="0056643D"/>
    <w:rsid w:val="005843EF"/>
    <w:rsid w:val="005D4B1C"/>
    <w:rsid w:val="005F4850"/>
    <w:rsid w:val="00644912"/>
    <w:rsid w:val="006643C5"/>
    <w:rsid w:val="00667022"/>
    <w:rsid w:val="006B1849"/>
    <w:rsid w:val="006C7BED"/>
    <w:rsid w:val="0070227B"/>
    <w:rsid w:val="00733AF0"/>
    <w:rsid w:val="00780DB8"/>
    <w:rsid w:val="00793647"/>
    <w:rsid w:val="007B3C5A"/>
    <w:rsid w:val="008644AE"/>
    <w:rsid w:val="008E7A1C"/>
    <w:rsid w:val="008F4287"/>
    <w:rsid w:val="00901E61"/>
    <w:rsid w:val="00954BAB"/>
    <w:rsid w:val="009570B7"/>
    <w:rsid w:val="00961989"/>
    <w:rsid w:val="009668F8"/>
    <w:rsid w:val="009C0DDC"/>
    <w:rsid w:val="00A526D7"/>
    <w:rsid w:val="00A873FA"/>
    <w:rsid w:val="00AA7358"/>
    <w:rsid w:val="00B5033F"/>
    <w:rsid w:val="00B63717"/>
    <w:rsid w:val="00B770FD"/>
    <w:rsid w:val="00B879D5"/>
    <w:rsid w:val="00BE22A4"/>
    <w:rsid w:val="00BF6DF6"/>
    <w:rsid w:val="00C506F5"/>
    <w:rsid w:val="00C7617B"/>
    <w:rsid w:val="00C90F84"/>
    <w:rsid w:val="00CD133E"/>
    <w:rsid w:val="00D24C95"/>
    <w:rsid w:val="00D66CAE"/>
    <w:rsid w:val="00D82434"/>
    <w:rsid w:val="00E23DDE"/>
    <w:rsid w:val="00E2467D"/>
    <w:rsid w:val="00E72A89"/>
    <w:rsid w:val="00E849A5"/>
    <w:rsid w:val="00E86FF7"/>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CC345-C798-484C-9144-418165C76C5F}">
  <ds:schemaRefs>
    <ds:schemaRef ds:uri="http://schemas.openxmlformats.org/officeDocument/2006/bibliography"/>
  </ds:schemaRefs>
</ds:datastoreItem>
</file>

<file path=customXml/itemProps2.xml><?xml version="1.0" encoding="utf-8"?>
<ds:datastoreItem xmlns:ds="http://schemas.openxmlformats.org/officeDocument/2006/customXml" ds:itemID="{15B79517-F14A-40DD-8F16-002E575071FE}"/>
</file>

<file path=customXml/itemProps3.xml><?xml version="1.0" encoding="utf-8"?>
<ds:datastoreItem xmlns:ds="http://schemas.openxmlformats.org/officeDocument/2006/customXml" ds:itemID="{0D47D19F-0451-40F4-BC0A-5E40339B8E5C}"/>
</file>

<file path=customXml/itemProps4.xml><?xml version="1.0" encoding="utf-8"?>
<ds:datastoreItem xmlns:ds="http://schemas.openxmlformats.org/officeDocument/2006/customXml" ds:itemID="{4AF50373-E591-48F9-B82A-856348E35D27}"/>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2024-08-20T03:18:00Z</cp:lastPrinted>
  <dcterms:created xsi:type="dcterms:W3CDTF">2024-08-20T03:20:00Z</dcterms:created>
  <dcterms:modified xsi:type="dcterms:W3CDTF">2024-08-20T03:20:00Z</dcterms:modified>
</cp:coreProperties>
</file>